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84" w:rsidRPr="00057177" w:rsidRDefault="00AE3784" w:rsidP="00AE3784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161EB6">
        <w:rPr>
          <w:rFonts w:ascii="Times New Roman" w:hAnsi="Times New Roman"/>
          <w:b/>
          <w:sz w:val="24"/>
          <w:szCs w:val="24"/>
        </w:rPr>
        <w:t xml:space="preserve">ематическое планирование </w:t>
      </w:r>
    </w:p>
    <w:tbl>
      <w:tblPr>
        <w:tblpPr w:leftFromText="180" w:rightFromText="180" w:horzAnchor="margin" w:tblpXSpec="center" w:tblpY="525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693"/>
        <w:gridCol w:w="283"/>
        <w:gridCol w:w="9639"/>
        <w:gridCol w:w="35"/>
        <w:gridCol w:w="816"/>
        <w:gridCol w:w="34"/>
        <w:gridCol w:w="816"/>
        <w:gridCol w:w="35"/>
      </w:tblGrid>
      <w:tr w:rsidR="00AE3784" w:rsidRPr="00057177" w:rsidTr="000C0075">
        <w:trPr>
          <w:cantSplit/>
          <w:trHeight w:val="163"/>
          <w:tblHeader/>
        </w:trPr>
        <w:tc>
          <w:tcPr>
            <w:tcW w:w="534" w:type="dxa"/>
            <w:vMerge w:val="restart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57" w:type="dxa"/>
            <w:gridSpan w:val="3"/>
            <w:vMerge w:val="restart"/>
          </w:tcPr>
          <w:p w:rsidR="00AE3784" w:rsidRPr="00CD6F8F" w:rsidRDefault="00161EB6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F8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 учащихся.</w:t>
            </w:r>
          </w:p>
        </w:tc>
        <w:tc>
          <w:tcPr>
            <w:tcW w:w="1701" w:type="dxa"/>
            <w:gridSpan w:val="4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E3784" w:rsidRPr="00057177" w:rsidTr="000C0075">
        <w:trPr>
          <w:cantSplit/>
          <w:trHeight w:val="163"/>
          <w:tblHeader/>
        </w:trPr>
        <w:tc>
          <w:tcPr>
            <w:tcW w:w="534" w:type="dxa"/>
            <w:vMerge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57" w:type="dxa"/>
            <w:gridSpan w:val="3"/>
            <w:vMerge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AE3784" w:rsidRPr="00057177" w:rsidTr="000C0075">
        <w:trPr>
          <w:cantSplit/>
          <w:trHeight w:val="163"/>
          <w:tblHeader/>
        </w:trPr>
        <w:tc>
          <w:tcPr>
            <w:tcW w:w="14885" w:type="dxa"/>
            <w:gridSpan w:val="9"/>
          </w:tcPr>
          <w:p w:rsidR="00AE3784" w:rsidRPr="005F04E0" w:rsidRDefault="00AE3784" w:rsidP="000C0075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 xml:space="preserve">   «Россия – Родина моя» (3часа)</w:t>
            </w:r>
          </w:p>
        </w:tc>
      </w:tr>
      <w:tr w:rsidR="00AE3784" w:rsidRPr="00057177" w:rsidTr="000C0075">
        <w:trPr>
          <w:gridAfter w:val="1"/>
          <w:wAfter w:w="35" w:type="dxa"/>
          <w:trHeight w:val="555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Мелодия.</w:t>
            </w:r>
          </w:p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AE3784" w:rsidRPr="00ED0C71" w:rsidRDefault="00AE3784" w:rsidP="000C0075">
            <w:pPr>
              <w:spacing w:after="0" w:line="240" w:lineRule="auto"/>
              <w:ind w:right="-7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</w:t>
            </w:r>
            <w:r w:rsidRPr="00366858">
              <w:rPr>
                <w:rFonts w:ascii="Times New Roman" w:hAnsi="Times New Roman"/>
                <w:sz w:val="24"/>
                <w:szCs w:val="24"/>
              </w:rPr>
              <w:t>тся правилам поведения на уроке музыки, правилам пения, определять общий характер музыки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832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Здравствуй, Родина моя!</w:t>
            </w:r>
          </w:p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Научатся определять характер, жанровую основу музыкального произведения, выполнять задания творческого характера, узнавать на слух основную часть музыкальных произведений, распознавать особенности народных песен.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702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Гимн России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Учащиеся научатся понимать особенности вокальной и инструментальной музыки, выявлять характерные особенности гимна, использовать различные приёмы вокального исполнения.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272"/>
          <w:tblHeader/>
        </w:trPr>
        <w:tc>
          <w:tcPr>
            <w:tcW w:w="14850" w:type="dxa"/>
            <w:gridSpan w:val="8"/>
          </w:tcPr>
          <w:p w:rsidR="00AE3784" w:rsidRPr="00057177" w:rsidRDefault="00AE3784" w:rsidP="000C0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«День, полный событий» (6 часов)</w:t>
            </w: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gridSpan w:val="2"/>
          </w:tcPr>
          <w:p w:rsidR="00AE3784" w:rsidRPr="00026FF2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Образовательная экскурсия. </w:t>
            </w:r>
            <w:r w:rsidRPr="00ED0C71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сравнивать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музыку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ринимать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в пластическом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интонировании.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Слышать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настроение звучащей музыки.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 xml:space="preserve">Природа и музыка. 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Научатся выделять характерные особенности марша, понимать термин «регистр» и определять, в каком регистре звучит музыкальный отрывок.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значения регистра в музыке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исполнять песни, понимать термин «увертюра», узнавать на слух основную тему увертюры, выполнять задания творческого характера.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638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gridSpan w:val="2"/>
          </w:tcPr>
          <w:p w:rsidR="00AE3784" w:rsidRPr="00026FF2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Танцы, танцы, танцы…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Определять на слух основные жанры музыки, выделять характерные особенности танца, исполнять и инсценировать песни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Выбор характерных движений для танцев.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Эти разные марши.</w:t>
            </w:r>
          </w:p>
          <w:p w:rsidR="00AE3784" w:rsidRPr="00026FF2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Определять своеобразие маршевой музыки.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Отличать маршевую музыку от танцевальной музыки.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gridSpan w:val="2"/>
          </w:tcPr>
          <w:p w:rsidR="00AE3784" w:rsidRPr="00026FF2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Обобщающий урок 1 четверти.</w:t>
            </w:r>
          </w:p>
          <w:p w:rsidR="00AE3784" w:rsidRPr="00026FF2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Научатся определять на слух знакомые жанры, узнавать мелодии изученных произведений, аргументировать свою позицию, оценивать результаты своей работы. Уметь выражать себя в разных формах деятельности.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794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Образовательная игра. </w:t>
            </w:r>
            <w:r w:rsidRPr="00ED0C71">
              <w:rPr>
                <w:rFonts w:ascii="Times New Roman" w:hAnsi="Times New Roman"/>
                <w:sz w:val="24"/>
                <w:szCs w:val="24"/>
              </w:rPr>
              <w:t>Расскажи сказку. Колыбельная. Мама.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Сопоставлять музыку, находить общие черты и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различия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очинить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сказку.  Выбор характерных движений для музыки. Найти слова для мелодии «Мамы» Чайковского.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6"/>
          <w:tblHeader/>
        </w:trPr>
        <w:tc>
          <w:tcPr>
            <w:tcW w:w="14850" w:type="dxa"/>
            <w:gridSpan w:val="8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«О России петь – что стремится в храм» (5 часов)</w:t>
            </w:r>
          </w:p>
        </w:tc>
      </w:tr>
      <w:tr w:rsidR="00AE3784" w:rsidRPr="00057177" w:rsidTr="000C0075">
        <w:trPr>
          <w:gridAfter w:val="1"/>
          <w:wAfter w:w="35" w:type="dxa"/>
          <w:trHeight w:val="414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gridSpan w:val="2"/>
          </w:tcPr>
          <w:p w:rsidR="00AE3784" w:rsidRPr="00026FF2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Великий колокольный звон. Звучащие картины.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Понимать новые слова.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Уметь слышать звучание колоколов в имитации на других инструментах.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2C7C3D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560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Святые земли русской. Князь Александр Невский.</w:t>
            </w:r>
          </w:p>
        </w:tc>
        <w:tc>
          <w:tcPr>
            <w:tcW w:w="9639" w:type="dxa"/>
            <w:vMerge w:val="restart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Называть характерные особенности духовной музыки.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Определение на слух духовной и композиторской музыки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Виртуальное </w:t>
            </w:r>
            <w:r w:rsidRPr="00805D2A">
              <w:rPr>
                <w:rFonts w:ascii="Times New Roman" w:hAnsi="Times New Roman"/>
                <w:i/>
                <w:sz w:val="24"/>
                <w:szCs w:val="24"/>
              </w:rPr>
              <w:t xml:space="preserve">путешествие </w:t>
            </w:r>
            <w:r w:rsidRPr="00ED0C71">
              <w:rPr>
                <w:rFonts w:ascii="Times New Roman" w:hAnsi="Times New Roman"/>
                <w:sz w:val="24"/>
                <w:szCs w:val="24"/>
              </w:rPr>
              <w:t>Сергий Радонежский.</w:t>
            </w:r>
          </w:p>
          <w:p w:rsidR="00AE3784" w:rsidRPr="00B25A0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Расширение знаний.</w:t>
            </w:r>
          </w:p>
        </w:tc>
        <w:tc>
          <w:tcPr>
            <w:tcW w:w="9639" w:type="dxa"/>
            <w:vMerge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right="-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right="-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Молитва.</w:t>
            </w:r>
          </w:p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Знать правила поведения в церкви.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Уметь проводить сравнительный анализ муз. Произведений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6" w:type="dxa"/>
            <w:gridSpan w:val="2"/>
          </w:tcPr>
          <w:p w:rsidR="00AE3784" w:rsidRPr="00B25A0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«С Рождеством Христовым!»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Совместно исполнять песни. Уметь находить 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верные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пластические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движенияпод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музыку.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trHeight w:val="288"/>
          <w:tblHeader/>
        </w:trPr>
        <w:tc>
          <w:tcPr>
            <w:tcW w:w="14885" w:type="dxa"/>
            <w:gridSpan w:val="9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«Гори, гори ясно, чтобы не погасло!»(4ч.)</w:t>
            </w:r>
          </w:p>
        </w:tc>
      </w:tr>
      <w:tr w:rsidR="00AE3784" w:rsidRPr="00057177" w:rsidTr="000C0075">
        <w:trPr>
          <w:gridAfter w:val="1"/>
          <w:wAfter w:w="35" w:type="dxa"/>
          <w:trHeight w:val="1291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Театрализованное представление. </w:t>
            </w:r>
            <w:r w:rsidRPr="00ED0C71">
              <w:rPr>
                <w:rFonts w:ascii="Times New Roman" w:hAnsi="Times New Roman"/>
                <w:sz w:val="24"/>
                <w:szCs w:val="24"/>
              </w:rPr>
              <w:t>Русские народные инструменты. Плясовые наигрыши.</w:t>
            </w:r>
          </w:p>
          <w:p w:rsidR="00AE3784" w:rsidRPr="00B25A0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Разыграй песню.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совместно исполнять песни.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 xml:space="preserve">Понимать графическое изображение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мелодии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ридумывать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свои движения при исполнении песен. Нарисовать инструменты.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6" w:type="dxa"/>
            <w:gridSpan w:val="2"/>
          </w:tcPr>
          <w:p w:rsidR="00AE3784" w:rsidRPr="00B25A0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Практикум. </w:t>
            </w:r>
            <w:r w:rsidRPr="00ED0C71">
              <w:rPr>
                <w:rFonts w:ascii="Times New Roman" w:hAnsi="Times New Roman"/>
                <w:sz w:val="24"/>
                <w:szCs w:val="24"/>
              </w:rPr>
              <w:t>Музыка в народном стиле. Сочини песенку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Понимание смысла духовного праздника. Освоить детский фольклор.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Умение передавать в песнях настроение и характер.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610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Проводы зимы.</w:t>
            </w:r>
          </w:p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Исполнение в характере.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Умение высказываться о музыке.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 xml:space="preserve">Знать масленичные песни.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Изобразительное и прикладное творчество-отклик на урок.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Встреча весны.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Исполнение в характере. Умение высказываться о музыке. Знать масленичные песни. Изобразительное и прикладное творчество-отклик на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редлагать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свои весенние игры.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2C7C3D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trHeight w:val="284"/>
          <w:tblHeader/>
        </w:trPr>
        <w:tc>
          <w:tcPr>
            <w:tcW w:w="14885" w:type="dxa"/>
            <w:gridSpan w:val="9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«В музыкальном театре»(5ч.)</w:t>
            </w:r>
          </w:p>
        </w:tc>
      </w:tr>
      <w:tr w:rsidR="00AE3784" w:rsidRPr="00057177" w:rsidTr="000C0075">
        <w:trPr>
          <w:gridAfter w:val="1"/>
          <w:wAfter w:w="35" w:type="dxa"/>
          <w:trHeight w:val="412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76" w:type="dxa"/>
            <w:gridSpan w:val="2"/>
          </w:tcPr>
          <w:p w:rsidR="00AE3784" w:rsidRPr="00FB371F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Сказка будет впереди.</w:t>
            </w:r>
          </w:p>
        </w:tc>
        <w:tc>
          <w:tcPr>
            <w:tcW w:w="9639" w:type="dxa"/>
            <w:vMerge w:val="restart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Иметь представление о крупных музыкальных жанрах. Понять связь между речью музыкальной и разговорной.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Выразительно исполнять песню-спор.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6" w:type="dxa"/>
            <w:gridSpan w:val="2"/>
          </w:tcPr>
          <w:p w:rsidR="00AE3784" w:rsidRPr="00FB371F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Детский музыкальный театр. Опера. Балет.</w:t>
            </w:r>
          </w:p>
        </w:tc>
        <w:tc>
          <w:tcPr>
            <w:tcW w:w="9639" w:type="dxa"/>
            <w:vMerge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76" w:type="dxa"/>
            <w:gridSpan w:val="2"/>
          </w:tcPr>
          <w:p w:rsidR="00AE3784" w:rsidRPr="00FB371F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Театр оперы и балета. Волшебная палочка дирижера.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Характеризовать музыкальные образы.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Принимать участие в играх, пластическом интонировании.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AE3784" w:rsidRPr="00FB371F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Опера «Руслан и Людмила». Сцены из оперы.</w:t>
            </w:r>
          </w:p>
        </w:tc>
        <w:tc>
          <w:tcPr>
            <w:tcW w:w="9639" w:type="dxa"/>
            <w:vMerge w:val="restart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Уметь определять героя, опираясь на его музыкальную характеристику.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Принимать участие в различных формах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на уроке.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6" w:type="dxa"/>
            <w:gridSpan w:val="2"/>
          </w:tcPr>
          <w:p w:rsidR="00AE3784" w:rsidRPr="00FB371F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«Какое чудное мгновенье!» Увертюра. Финал.</w:t>
            </w:r>
          </w:p>
        </w:tc>
        <w:tc>
          <w:tcPr>
            <w:tcW w:w="9639" w:type="dxa"/>
            <w:vMerge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14850" w:type="dxa"/>
            <w:gridSpan w:val="8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67D">
              <w:rPr>
                <w:rFonts w:ascii="Times New Roman" w:hAnsi="Times New Roman"/>
                <w:b/>
                <w:i/>
                <w:sz w:val="24"/>
                <w:szCs w:val="24"/>
              </w:rPr>
              <w:t>«В концертном зале »</w:t>
            </w:r>
            <w:r w:rsidRPr="00AB067D">
              <w:rPr>
                <w:rFonts w:ascii="Times New Roman" w:hAnsi="Times New Roman"/>
                <w:b/>
                <w:sz w:val="24"/>
                <w:szCs w:val="24"/>
              </w:rPr>
              <w:t xml:space="preserve"> (5 ч.)</w:t>
            </w:r>
          </w:p>
        </w:tc>
      </w:tr>
      <w:tr w:rsidR="00AE3784" w:rsidRPr="00057177" w:rsidTr="000C0075">
        <w:trPr>
          <w:gridAfter w:val="1"/>
          <w:wAfter w:w="35" w:type="dxa"/>
          <w:trHeight w:val="893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6" w:type="dxa"/>
            <w:gridSpan w:val="2"/>
          </w:tcPr>
          <w:p w:rsidR="00AE3784" w:rsidRPr="00FB371F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Симфоническая сказка. (С.Прокофьев «Петя и волк»)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Уметь определять по характеру музыки героев. Знать тембровое звучание инструментов.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Знать состав симфонического оркестра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76" w:type="dxa"/>
            <w:gridSpan w:val="2"/>
          </w:tcPr>
          <w:p w:rsidR="00AE3784" w:rsidRPr="00FB371F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Систематизация знаний.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Обобщающий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C71">
              <w:rPr>
                <w:rFonts w:ascii="Times New Roman" w:hAnsi="Times New Roman"/>
                <w:sz w:val="24"/>
                <w:szCs w:val="24"/>
              </w:rPr>
              <w:t>урок3 четверти.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Назвать понравившиеся пьесы, звучащие на уроке и объяснить свой выбор. Узнавать пьесы.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Изобразить впечатления от музыки в цвете, рисунках.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Картинки с выставки». Музыкальное впечатление.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Уметь выражать себя в разнообразных формах деятельности. Музицировать на уроке. Анализировать муз. Произведения, определять настроение, выделять характер построения: инструментальное или вокальное, тембровое звучание тем.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Закрепление муз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онятий, умение оперировать ими на уроке.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2C7C3D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784" w:rsidRPr="00057177" w:rsidRDefault="00AE3784" w:rsidP="000C0075">
            <w:pPr>
              <w:spacing w:after="0" w:line="240" w:lineRule="auto"/>
              <w:ind w:right="-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«Звучит нестареющий Моцарт».</w:t>
            </w:r>
          </w:p>
          <w:p w:rsidR="00AE3784" w:rsidRPr="00ED0C71" w:rsidRDefault="00AE3784" w:rsidP="000C0075">
            <w:pPr>
              <w:spacing w:after="0" w:line="240" w:lineRule="auto"/>
              <w:ind w:left="-142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Симфония №40.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Знать ФИО композиторов и их музыку, звучащую на уроке. Уметь определять национальную принадлежность музыки. 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6" w:type="dxa"/>
            <w:gridSpan w:val="2"/>
          </w:tcPr>
          <w:p w:rsidR="00AE3784" w:rsidRPr="00FB371F" w:rsidRDefault="00AE3784" w:rsidP="000C0075">
            <w:pPr>
              <w:spacing w:after="0" w:line="240" w:lineRule="auto"/>
              <w:ind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Увертюра к опере «Свадьба Фигаро».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Определить настроение музыки и передать ее особенности через словесные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ассказать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о понравившейся музыке, услышанной на уроке.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271"/>
          <w:tblHeader/>
        </w:trPr>
        <w:tc>
          <w:tcPr>
            <w:tcW w:w="14850" w:type="dxa"/>
            <w:gridSpan w:val="8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b/>
                <w:sz w:val="24"/>
                <w:szCs w:val="24"/>
              </w:rPr>
              <w:t>«Чтоб музыкантом быть, так надобно уменье…»(6ч.)</w:t>
            </w: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6" w:type="dxa"/>
            <w:gridSpan w:val="2"/>
          </w:tcPr>
          <w:p w:rsidR="00AE3784" w:rsidRPr="002C3A40" w:rsidRDefault="00AE3784" w:rsidP="000C0075">
            <w:pPr>
              <w:spacing w:after="0" w:line="240" w:lineRule="auto"/>
              <w:ind w:left="33" w:right="-77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Образовательная игра. </w:t>
            </w:r>
            <w:r w:rsidRPr="00ED0C71">
              <w:rPr>
                <w:rFonts w:ascii="Times New Roman" w:hAnsi="Times New Roman"/>
                <w:sz w:val="24"/>
                <w:szCs w:val="24"/>
              </w:rPr>
              <w:t xml:space="preserve">Волшебный </w:t>
            </w:r>
            <w:proofErr w:type="spellStart"/>
            <w:r w:rsidRPr="00ED0C71">
              <w:rPr>
                <w:rFonts w:ascii="Times New Roman" w:hAnsi="Times New Roman"/>
                <w:sz w:val="24"/>
                <w:szCs w:val="24"/>
              </w:rPr>
              <w:t>цветик-семицветик</w:t>
            </w:r>
            <w:proofErr w:type="gramStart"/>
            <w:r w:rsidRPr="00ED0C7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узыкальные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инструменты.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Назвать произведения, которые понравились и объяснить свой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выбор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азличать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мелодию и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аккомпанемент.Узнавать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звучание органа.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33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 xml:space="preserve">И все это – </w:t>
            </w:r>
            <w:proofErr w:type="spellStart"/>
            <w:r w:rsidRPr="00ED0C71">
              <w:rPr>
                <w:rFonts w:ascii="Times New Roman" w:hAnsi="Times New Roman"/>
                <w:sz w:val="24"/>
                <w:szCs w:val="24"/>
              </w:rPr>
              <w:t>Бах</w:t>
            </w:r>
            <w:proofErr w:type="gramStart"/>
            <w:r w:rsidRPr="00ED0C71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ED0C7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ED0C71">
              <w:rPr>
                <w:rFonts w:ascii="Times New Roman" w:hAnsi="Times New Roman"/>
                <w:sz w:val="24"/>
                <w:szCs w:val="24"/>
              </w:rPr>
              <w:t xml:space="preserve"> в движении.  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Уметь определять характер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музыки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подбирать цветовой фон. Выражать стремление к осмысленному общению с музыкой.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33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Музыка учит людей понимать друг друга. Два лада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Уважительно относиться к творчеству своих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товарищей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ладеть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приемом соучастия в сочинении.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6" w:type="dxa"/>
            <w:gridSpan w:val="2"/>
          </w:tcPr>
          <w:p w:rsidR="00AE3784" w:rsidRPr="00ED0C71" w:rsidRDefault="00AE3784" w:rsidP="000C0075">
            <w:pPr>
              <w:spacing w:after="0" w:line="240" w:lineRule="auto"/>
              <w:ind w:left="33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Природа и музыка. «Печаль моя светла».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Научатся различным приёмам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дирижирования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>, давать определения характера музыки. Выполнять задания творческого характера.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6" w:type="dxa"/>
            <w:gridSpan w:val="2"/>
          </w:tcPr>
          <w:p w:rsidR="00AE3784" w:rsidRPr="00E02215" w:rsidRDefault="00AE3784" w:rsidP="000C0075">
            <w:pPr>
              <w:spacing w:after="0" w:line="240" w:lineRule="auto"/>
              <w:ind w:left="33" w:right="-77"/>
              <w:rPr>
                <w:rFonts w:ascii="Times New Roman" w:hAnsi="Times New Roman"/>
                <w:b/>
                <w:sz w:val="24"/>
                <w:szCs w:val="24"/>
              </w:rPr>
            </w:pPr>
            <w:r w:rsidRPr="00E02215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</w:t>
            </w:r>
            <w:proofErr w:type="spellStart"/>
            <w:proofErr w:type="gramStart"/>
            <w:r w:rsidRPr="00E02215">
              <w:rPr>
                <w:rFonts w:ascii="Times New Roman" w:hAnsi="Times New Roman"/>
                <w:b/>
                <w:sz w:val="24"/>
                <w:szCs w:val="24"/>
              </w:rPr>
              <w:t>аттес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E02215">
              <w:rPr>
                <w:rFonts w:ascii="Times New Roman" w:hAnsi="Times New Roman"/>
                <w:b/>
                <w:sz w:val="24"/>
                <w:szCs w:val="24"/>
              </w:rPr>
              <w:t>тация</w:t>
            </w:r>
            <w:proofErr w:type="spellEnd"/>
            <w:proofErr w:type="gramEnd"/>
            <w:r w:rsidRPr="00E0221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  тест.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Знать ФИО композиторов и их музыку,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названия музыкальных инструментов, жанров. 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57177">
              <w:rPr>
                <w:rFonts w:ascii="Times New Roman" w:hAnsi="Times New Roman"/>
                <w:sz w:val="24"/>
                <w:szCs w:val="24"/>
              </w:rPr>
              <w:t>оказать свои знания и умения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AE3784" w:rsidRPr="00E02215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784" w:rsidRPr="00057177" w:rsidTr="000C0075">
        <w:trPr>
          <w:gridAfter w:val="1"/>
          <w:wAfter w:w="35" w:type="dxa"/>
          <w:trHeight w:val="417"/>
          <w:tblHeader/>
        </w:trPr>
        <w:tc>
          <w:tcPr>
            <w:tcW w:w="534" w:type="dxa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6" w:type="dxa"/>
            <w:gridSpan w:val="2"/>
          </w:tcPr>
          <w:p w:rsidR="00AE3784" w:rsidRDefault="00AE3784" w:rsidP="000C0075">
            <w:pPr>
              <w:spacing w:after="0" w:line="240" w:lineRule="auto"/>
              <w:ind w:left="33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>Первый (международный конкурс П.И.Чайковского)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3784" w:rsidRPr="002C3A40" w:rsidRDefault="00AE3784" w:rsidP="000C0075">
            <w:pPr>
              <w:spacing w:after="0" w:line="240" w:lineRule="auto"/>
              <w:ind w:left="33" w:right="-77" w:firstLine="142"/>
              <w:rPr>
                <w:rFonts w:ascii="Times New Roman" w:hAnsi="Times New Roman"/>
                <w:sz w:val="24"/>
                <w:szCs w:val="24"/>
              </w:rPr>
            </w:pPr>
            <w:r w:rsidRPr="00ED0C71">
              <w:rPr>
                <w:rFonts w:ascii="Times New Roman" w:hAnsi="Times New Roman"/>
                <w:sz w:val="24"/>
                <w:szCs w:val="24"/>
              </w:rPr>
              <w:t xml:space="preserve">Мир композитора. </w:t>
            </w:r>
          </w:p>
        </w:tc>
        <w:tc>
          <w:tcPr>
            <w:tcW w:w="9639" w:type="dxa"/>
          </w:tcPr>
          <w:p w:rsidR="00AE3784" w:rsidRPr="00057177" w:rsidRDefault="00AE3784" w:rsidP="000C0075">
            <w:pPr>
              <w:spacing w:after="0" w:line="240" w:lineRule="auto"/>
              <w:ind w:right="-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177">
              <w:rPr>
                <w:rFonts w:ascii="Times New Roman" w:hAnsi="Times New Roman"/>
                <w:sz w:val="24"/>
                <w:szCs w:val="24"/>
              </w:rPr>
              <w:t xml:space="preserve">Через различные формы деятельности показать свои знания и умения Заинтересованное отношение к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музыке</w:t>
            </w:r>
            <w:proofErr w:type="gramStart"/>
            <w:r w:rsidRPr="00057177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057177">
              <w:rPr>
                <w:rFonts w:ascii="Times New Roman" w:hAnsi="Times New Roman"/>
                <w:sz w:val="24"/>
                <w:szCs w:val="24"/>
              </w:rPr>
              <w:t>апас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музыкальных </w:t>
            </w:r>
            <w:proofErr w:type="spellStart"/>
            <w:r w:rsidRPr="00057177">
              <w:rPr>
                <w:rFonts w:ascii="Times New Roman" w:hAnsi="Times New Roman"/>
                <w:sz w:val="24"/>
                <w:szCs w:val="24"/>
              </w:rPr>
              <w:t>впечатлений.Знание</w:t>
            </w:r>
            <w:proofErr w:type="spellEnd"/>
            <w:r w:rsidRPr="00057177">
              <w:rPr>
                <w:rFonts w:ascii="Times New Roman" w:hAnsi="Times New Roman"/>
                <w:sz w:val="24"/>
                <w:szCs w:val="24"/>
              </w:rPr>
              <w:t xml:space="preserve"> понятий, терминов.</w:t>
            </w:r>
          </w:p>
        </w:tc>
        <w:tc>
          <w:tcPr>
            <w:tcW w:w="851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E3784" w:rsidRPr="00057177" w:rsidRDefault="00AE3784" w:rsidP="000C0075">
            <w:pPr>
              <w:spacing w:after="0" w:line="240" w:lineRule="auto"/>
              <w:ind w:left="-142" w:right="-7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3784" w:rsidRPr="002C7C3D" w:rsidRDefault="00AE3784" w:rsidP="00AE37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3784" w:rsidRDefault="00AE3784" w:rsidP="00AE37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177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четверть – 9</w:t>
      </w:r>
      <w:r w:rsidRPr="00057177">
        <w:rPr>
          <w:rFonts w:ascii="Times New Roman" w:hAnsi="Times New Roman"/>
          <w:b/>
          <w:sz w:val="24"/>
          <w:szCs w:val="24"/>
        </w:rPr>
        <w:t xml:space="preserve"> часов   </w:t>
      </w:r>
    </w:p>
    <w:p w:rsidR="00AE3784" w:rsidRDefault="00AE3784" w:rsidP="00AE37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7177"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четверть – 8</w:t>
      </w:r>
      <w:r w:rsidRPr="00057177">
        <w:rPr>
          <w:rFonts w:ascii="Times New Roman" w:hAnsi="Times New Roman"/>
          <w:b/>
          <w:sz w:val="24"/>
          <w:szCs w:val="24"/>
        </w:rPr>
        <w:t xml:space="preserve"> часов       </w:t>
      </w:r>
    </w:p>
    <w:p w:rsidR="00AE3784" w:rsidRDefault="00AE3784" w:rsidP="00AE37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057177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C7C3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четверть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– 8</w:t>
      </w:r>
      <w:r w:rsidRPr="00057177">
        <w:rPr>
          <w:rFonts w:ascii="Times New Roman" w:hAnsi="Times New Roman"/>
          <w:b/>
          <w:sz w:val="24"/>
          <w:szCs w:val="24"/>
        </w:rPr>
        <w:t xml:space="preserve"> часов      </w:t>
      </w:r>
    </w:p>
    <w:p w:rsidR="00AE3784" w:rsidRDefault="00AE3784" w:rsidP="00AE37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0896">
        <w:rPr>
          <w:rFonts w:ascii="Times New Roman" w:hAnsi="Times New Roman"/>
          <w:b/>
          <w:sz w:val="24"/>
          <w:szCs w:val="24"/>
          <w:u w:val="single"/>
          <w:lang w:val="en-US"/>
        </w:rPr>
        <w:t>IV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четверть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-  9</w:t>
      </w:r>
      <w:proofErr w:type="gramEnd"/>
      <w:r w:rsidRPr="00160896">
        <w:rPr>
          <w:rFonts w:ascii="Times New Roman" w:hAnsi="Times New Roman"/>
          <w:b/>
          <w:sz w:val="24"/>
          <w:szCs w:val="24"/>
          <w:u w:val="single"/>
        </w:rPr>
        <w:t xml:space="preserve"> часов    </w:t>
      </w:r>
    </w:p>
    <w:p w:rsidR="00AE3784" w:rsidRPr="00160896" w:rsidRDefault="00AE3784" w:rsidP="00AE37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0896">
        <w:rPr>
          <w:rFonts w:ascii="Times New Roman" w:hAnsi="Times New Roman"/>
          <w:b/>
          <w:sz w:val="24"/>
          <w:szCs w:val="24"/>
        </w:rPr>
        <w:t xml:space="preserve">Итого        34 </w:t>
      </w:r>
      <w:r>
        <w:rPr>
          <w:rFonts w:ascii="Times New Roman" w:hAnsi="Times New Roman"/>
          <w:b/>
          <w:sz w:val="24"/>
          <w:szCs w:val="24"/>
        </w:rPr>
        <w:t xml:space="preserve"> час</w:t>
      </w:r>
      <w:r w:rsidRPr="00160896">
        <w:rPr>
          <w:rFonts w:ascii="Times New Roman" w:hAnsi="Times New Roman"/>
          <w:b/>
          <w:sz w:val="24"/>
          <w:szCs w:val="24"/>
        </w:rPr>
        <w:t>а</w:t>
      </w:r>
    </w:p>
    <w:p w:rsidR="00AE3784" w:rsidRDefault="00AE3784" w:rsidP="00AE3784"/>
    <w:p w:rsidR="00AE3784" w:rsidRDefault="00AE3784" w:rsidP="00AE3784"/>
    <w:p w:rsidR="004E7138" w:rsidRDefault="004E7138"/>
    <w:sectPr w:rsidR="004E7138" w:rsidSect="00912211">
      <w:pgSz w:w="16838" w:h="11906" w:orient="landscape"/>
      <w:pgMar w:top="567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3784"/>
    <w:rsid w:val="000058CB"/>
    <w:rsid w:val="00161EB6"/>
    <w:rsid w:val="004E7138"/>
    <w:rsid w:val="00AE3784"/>
    <w:rsid w:val="00CD6F8F"/>
    <w:rsid w:val="00CF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954</Words>
  <Characters>5441</Characters>
  <Application>Microsoft Office Word</Application>
  <DocSecurity>0</DocSecurity>
  <Lines>45</Lines>
  <Paragraphs>12</Paragraphs>
  <ScaleCrop>false</ScaleCrop>
  <Company/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5</cp:revision>
  <cp:lastPrinted>2019-08-22T05:19:00Z</cp:lastPrinted>
  <dcterms:created xsi:type="dcterms:W3CDTF">2019-08-20T02:03:00Z</dcterms:created>
  <dcterms:modified xsi:type="dcterms:W3CDTF">2019-08-22T06:58:00Z</dcterms:modified>
</cp:coreProperties>
</file>